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F7" w:rsidRPr="00680BF7" w:rsidRDefault="00680BF7" w:rsidP="00680BF7">
      <w:pPr>
        <w:shd w:val="clear" w:color="auto" w:fill="F9F9F9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0B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  об условиях питания и принципах организации здорового питания</w:t>
      </w:r>
    </w:p>
    <w:p w:rsidR="00DE3DF5" w:rsidRDefault="00DE3DF5" w:rsidP="00680BF7">
      <w:pPr>
        <w:shd w:val="clear" w:color="auto" w:fill="F9F9F9"/>
        <w:spacing w:before="300"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имеется  столовая на 120 посадочных мест, оборудованная кухня, подсобные помещения.  Горячим питанием охвачено 100% </w:t>
      </w:r>
      <w:proofErr w:type="gramStart"/>
      <w:r w:rsidRPr="00DE3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E3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по 11 класс (в соответствии с требованиями ФГОС).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Питание обучающихся 1- 4 классов бесплатное. Обед для обучающихся 5-11 классов организован</w:t>
      </w:r>
      <w:r w:rsidRPr="00DE3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 счет  родительской доплаты</w:t>
      </w:r>
      <w:r w:rsidRPr="00DE3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доплат местного бюджета.</w:t>
      </w:r>
    </w:p>
    <w:p w:rsidR="00386C53" w:rsidRDefault="00386C53" w:rsidP="00556079">
      <w:pPr>
        <w:shd w:val="clear" w:color="auto" w:fill="F9F9F9"/>
        <w:spacing w:before="300" w:after="15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принципы питания: </w:t>
      </w:r>
      <w:r w:rsidRPr="00386C53"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>энергетическая ценность (калори</w:t>
      </w:r>
      <w:r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>йность) суточного рациона  соответствует</w:t>
      </w:r>
      <w:r w:rsidRPr="00386C53"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 xml:space="preserve"> е</w:t>
      </w:r>
      <w:r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 xml:space="preserve">жедневным </w:t>
      </w:r>
      <w:proofErr w:type="spellStart"/>
      <w:r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>энерготратам</w:t>
      </w:r>
      <w:proofErr w:type="spellEnd"/>
      <w:r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 xml:space="preserve"> человека;</w:t>
      </w:r>
      <w:r w:rsidRPr="00386C53">
        <w:rPr>
          <w:rFonts w:ascii="Arial" w:hAnsi="Arial" w:cs="Arial"/>
          <w:b/>
          <w:bCs/>
          <w:i/>
          <w:iCs/>
          <w:color w:val="242424"/>
          <w:sz w:val="21"/>
          <w:szCs w:val="21"/>
          <w:shd w:val="clear" w:color="auto" w:fill="F8F8F8"/>
        </w:rPr>
        <w:t xml:space="preserve"> </w:t>
      </w:r>
      <w:r w:rsidRPr="00386C53"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 xml:space="preserve">химический состав суточного рациона питания </w:t>
      </w:r>
      <w:r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>соответствует</w:t>
      </w:r>
      <w:r w:rsidRPr="00386C53">
        <w:rPr>
          <w:rFonts w:ascii="Times New Roman" w:hAnsi="Times New Roman" w:cs="Times New Roman"/>
          <w:bCs/>
          <w:iCs/>
          <w:color w:val="242424"/>
          <w:sz w:val="24"/>
          <w:szCs w:val="24"/>
          <w:shd w:val="clear" w:color="auto" w:fill="F8F8F8"/>
        </w:rPr>
        <w:t xml:space="preserve"> физиологическим потребностям.</w:t>
      </w:r>
    </w:p>
    <w:p w:rsidR="000C1018" w:rsidRPr="000C1018" w:rsidRDefault="000C1018" w:rsidP="00556079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0C1018">
        <w:rPr>
          <w:rStyle w:val="a4"/>
          <w:i w:val="0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556079" w:rsidRDefault="000C1018" w:rsidP="0055607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i w:val="0"/>
        </w:rPr>
      </w:pPr>
      <w:r w:rsidRPr="000C1018">
        <w:rPr>
          <w:rStyle w:val="a4"/>
          <w:i w:val="0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0C1018">
        <w:rPr>
          <w:rStyle w:val="a4"/>
          <w:i w:val="0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0C1018">
        <w:rPr>
          <w:rStyle w:val="a4"/>
          <w:i w:val="0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DE3DF5" w:rsidRDefault="00DE3DF5" w:rsidP="00556079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556079">
        <w:t>Столовая обеспечивает</w:t>
      </w:r>
      <w:r w:rsidRPr="00DE3DF5">
        <w:t xml:space="preserve"> всех учащихся  полноценным горячим питанием в соответствии с режимом работы школы.</w:t>
      </w:r>
      <w:r w:rsidRPr="00556079">
        <w:t xml:space="preserve"> Питание осуществляется в соответствии с утвержденным режимом</w:t>
      </w:r>
      <w:r w:rsidR="00680BF7" w:rsidRPr="00556079">
        <w:t xml:space="preserve"> по утвержденному десятидневному меню.</w:t>
      </w:r>
      <w:r w:rsidRPr="00556079">
        <w:t xml:space="preserve"> </w:t>
      </w:r>
      <w:r w:rsidRPr="00DE3DF5">
        <w:t xml:space="preserve"> Организация  качественного горячего питания 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(занятия по внеурочной деятельности заканчиваются в  15.35).</w:t>
      </w:r>
    </w:p>
    <w:p w:rsidR="00556079" w:rsidRPr="00DE3DF5" w:rsidRDefault="00556079" w:rsidP="00556079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>
        <w:t>Дети с ОВЗ и дети из малообеспеченных семей получают бесплатное питание.</w:t>
      </w:r>
      <w:bookmarkStart w:id="0" w:name="_GoBack"/>
      <w:bookmarkEnd w:id="0"/>
    </w:p>
    <w:p w:rsidR="00150C50" w:rsidRPr="00DE3DF5" w:rsidRDefault="00150C50" w:rsidP="00DE3D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C50" w:rsidRPr="00DE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3"/>
    <w:rsid w:val="000C1018"/>
    <w:rsid w:val="00150C50"/>
    <w:rsid w:val="00386C53"/>
    <w:rsid w:val="00556079"/>
    <w:rsid w:val="00680BF7"/>
    <w:rsid w:val="00753B83"/>
    <w:rsid w:val="00D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4</cp:revision>
  <dcterms:created xsi:type="dcterms:W3CDTF">2021-02-27T08:58:00Z</dcterms:created>
  <dcterms:modified xsi:type="dcterms:W3CDTF">2021-02-27T09:57:00Z</dcterms:modified>
</cp:coreProperties>
</file>